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5BBC" w14:textId="77777777" w:rsidR="00ED3720" w:rsidRDefault="00990C66">
      <w:pPr>
        <w:pStyle w:val="BodyText"/>
        <w:spacing w:before="70"/>
        <w:ind w:left="53"/>
        <w:jc w:val="center"/>
        <w:rPr>
          <w:rFonts w:ascii="Arial"/>
          <w:u w:val="none"/>
        </w:rPr>
      </w:pPr>
      <w:r>
        <w:rPr>
          <w:rFonts w:ascii="Arial"/>
          <w:color w:val="999999"/>
          <w:u w:val="none"/>
        </w:rPr>
        <w:t>ADVANCE</w:t>
      </w:r>
      <w:r>
        <w:rPr>
          <w:rFonts w:ascii="Arial"/>
          <w:color w:val="999999"/>
          <w:spacing w:val="-11"/>
          <w:u w:val="none"/>
        </w:rPr>
        <w:t xml:space="preserve"> </w:t>
      </w:r>
      <w:r>
        <w:rPr>
          <w:rFonts w:ascii="Arial"/>
          <w:color w:val="999999"/>
          <w:spacing w:val="-2"/>
          <w:u w:val="none"/>
        </w:rPr>
        <w:t>INFORMATION</w:t>
      </w:r>
    </w:p>
    <w:p w14:paraId="148A5BBD" w14:textId="6BB57386" w:rsidR="00ED3720" w:rsidRDefault="00ED3720">
      <w:pPr>
        <w:pStyle w:val="BodyText"/>
        <w:rPr>
          <w:rFonts w:ascii="Arial"/>
          <w:u w:val="none"/>
        </w:rPr>
      </w:pPr>
    </w:p>
    <w:p w14:paraId="148A5BBE" w14:textId="1500E674" w:rsidR="00ED3720" w:rsidRDefault="00202673">
      <w:pPr>
        <w:pStyle w:val="BodyText"/>
        <w:spacing w:before="83"/>
        <w:rPr>
          <w:rFonts w:ascii="Arial"/>
          <w:u w:val="none"/>
        </w:rPr>
      </w:pPr>
      <w:r>
        <w:rPr>
          <w:noProof/>
          <w:color w:val="89B833"/>
        </w:rPr>
        <w:drawing>
          <wp:anchor distT="0" distB="0" distL="114300" distR="114300" simplePos="0" relativeHeight="487588864" behindDoc="0" locked="0" layoutInCell="1" allowOverlap="1" wp14:anchorId="5F32383B" wp14:editId="5E95A63D">
            <wp:simplePos x="0" y="0"/>
            <wp:positionH relativeFrom="column">
              <wp:posOffset>131653</wp:posOffset>
            </wp:positionH>
            <wp:positionV relativeFrom="paragraph">
              <wp:posOffset>137340</wp:posOffset>
            </wp:positionV>
            <wp:extent cx="1268730" cy="1972102"/>
            <wp:effectExtent l="0" t="0" r="7620" b="9525"/>
            <wp:wrapSquare wrapText="bothSides"/>
            <wp:docPr id="1369019192" name="Picture 5" descr="A person look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19192" name="Picture 5" descr="A person looking at the camera&#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8730" cy="1972102"/>
                    </a:xfrm>
                    <a:prstGeom prst="rect">
                      <a:avLst/>
                    </a:prstGeom>
                  </pic:spPr>
                </pic:pic>
              </a:graphicData>
            </a:graphic>
          </wp:anchor>
        </w:drawing>
      </w:r>
      <w:r w:rsidR="003A4C07">
        <w:rPr>
          <w:noProof/>
        </w:rPr>
        <mc:AlternateContent>
          <mc:Choice Requires="wpg">
            <w:drawing>
              <wp:anchor distT="0" distB="0" distL="0" distR="0" simplePos="0" relativeHeight="487528448" behindDoc="1" locked="0" layoutInCell="1" allowOverlap="1" wp14:anchorId="148A5BF7" wp14:editId="3AF61E3D">
                <wp:simplePos x="0" y="0"/>
                <wp:positionH relativeFrom="page">
                  <wp:posOffset>2324100</wp:posOffset>
                </wp:positionH>
                <wp:positionV relativeFrom="page">
                  <wp:posOffset>523240</wp:posOffset>
                </wp:positionV>
                <wp:extent cx="5099050" cy="101104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9050" cy="10110470"/>
                          <a:chOff x="0" y="0"/>
                          <a:chExt cx="5099050" cy="10110470"/>
                        </a:xfrm>
                      </wpg:grpSpPr>
                      <wps:wsp>
                        <wps:cNvPr id="4" name="Graphic 4"/>
                        <wps:cNvSpPr/>
                        <wps:spPr>
                          <a:xfrm>
                            <a:off x="66675" y="894714"/>
                            <a:ext cx="4945380" cy="9210675"/>
                          </a:xfrm>
                          <a:custGeom>
                            <a:avLst/>
                            <a:gdLst/>
                            <a:ahLst/>
                            <a:cxnLst/>
                            <a:rect l="l" t="t" r="r" b="b"/>
                            <a:pathLst>
                              <a:path w="4945380" h="9210675">
                                <a:moveTo>
                                  <a:pt x="0" y="0"/>
                                </a:moveTo>
                                <a:lnTo>
                                  <a:pt x="4945380" y="0"/>
                                </a:lnTo>
                                <a:lnTo>
                                  <a:pt x="4945380" y="9210675"/>
                                </a:lnTo>
                                <a:lnTo>
                                  <a:pt x="0" y="9210675"/>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5" name="Graphic 5"/>
                        <wps:cNvSpPr/>
                        <wps:spPr>
                          <a:xfrm>
                            <a:off x="9525" y="9525"/>
                            <a:ext cx="5080000" cy="876300"/>
                          </a:xfrm>
                          <a:custGeom>
                            <a:avLst/>
                            <a:gdLst/>
                            <a:ahLst/>
                            <a:cxnLst/>
                            <a:rect l="l" t="t" r="r" b="b"/>
                            <a:pathLst>
                              <a:path w="5080000" h="876300">
                                <a:moveTo>
                                  <a:pt x="5080000" y="0"/>
                                </a:moveTo>
                                <a:lnTo>
                                  <a:pt x="0" y="0"/>
                                </a:lnTo>
                                <a:lnTo>
                                  <a:pt x="0" y="876300"/>
                                </a:lnTo>
                                <a:lnTo>
                                  <a:pt x="5080000" y="876300"/>
                                </a:lnTo>
                                <a:lnTo>
                                  <a:pt x="5080000" y="0"/>
                                </a:lnTo>
                                <a:close/>
                              </a:path>
                            </a:pathLst>
                          </a:custGeom>
                          <a:solidFill>
                            <a:srgbClr val="000000">
                              <a:alpha val="47056"/>
                            </a:srgbClr>
                          </a:solidFill>
                        </wps:spPr>
                        <wps:bodyPr wrap="square" lIns="0" tIns="0" rIns="0" bIns="0" rtlCol="0">
                          <a:prstTxWarp prst="textNoShape">
                            <a:avLst/>
                          </a:prstTxWarp>
                          <a:noAutofit/>
                        </wps:bodyPr>
                      </wps:wsp>
                      <wps:wsp>
                        <wps:cNvPr id="6" name="Graphic 6"/>
                        <wps:cNvSpPr/>
                        <wps:spPr>
                          <a:xfrm>
                            <a:off x="9525" y="9525"/>
                            <a:ext cx="5080000" cy="876300"/>
                          </a:xfrm>
                          <a:custGeom>
                            <a:avLst/>
                            <a:gdLst/>
                            <a:ahLst/>
                            <a:cxnLst/>
                            <a:rect l="l" t="t" r="r" b="b"/>
                            <a:pathLst>
                              <a:path w="5080000" h="876300">
                                <a:moveTo>
                                  <a:pt x="0" y="0"/>
                                </a:moveTo>
                                <a:lnTo>
                                  <a:pt x="5080000" y="0"/>
                                </a:lnTo>
                                <a:lnTo>
                                  <a:pt x="5080000" y="876300"/>
                                </a:lnTo>
                                <a:lnTo>
                                  <a:pt x="0" y="876300"/>
                                </a:lnTo>
                                <a:lnTo>
                                  <a:pt x="0" y="0"/>
                                </a:lnTo>
                                <a:close/>
                              </a:path>
                            </a:pathLst>
                          </a:custGeom>
                          <a:ln w="19050">
                            <a:solidFill>
                              <a:srgbClr val="959595"/>
                            </a:solidFill>
                            <a:prstDash val="solid"/>
                          </a:ln>
                        </wps:spPr>
                        <wps:bodyPr wrap="square" lIns="0" tIns="0" rIns="0" bIns="0" rtlCol="0">
                          <a:prstTxWarp prst="textNoShape">
                            <a:avLst/>
                          </a:prstTxWarp>
                          <a:noAutofit/>
                        </wps:bodyPr>
                      </wps:wsp>
                      <wps:wsp>
                        <wps:cNvPr id="7" name="Graphic 7"/>
                        <wps:cNvSpPr/>
                        <wps:spPr>
                          <a:xfrm>
                            <a:off x="91821" y="110489"/>
                            <a:ext cx="4914900" cy="675640"/>
                          </a:xfrm>
                          <a:custGeom>
                            <a:avLst/>
                            <a:gdLst/>
                            <a:ahLst/>
                            <a:cxnLst/>
                            <a:rect l="l" t="t" r="r" b="b"/>
                            <a:pathLst>
                              <a:path w="4914900" h="675640">
                                <a:moveTo>
                                  <a:pt x="4914900" y="233184"/>
                                </a:moveTo>
                                <a:lnTo>
                                  <a:pt x="0" y="233184"/>
                                </a:lnTo>
                                <a:lnTo>
                                  <a:pt x="0" y="408432"/>
                                </a:lnTo>
                                <a:lnTo>
                                  <a:pt x="0" y="675132"/>
                                </a:lnTo>
                                <a:lnTo>
                                  <a:pt x="4914900" y="675132"/>
                                </a:lnTo>
                                <a:lnTo>
                                  <a:pt x="4914900" y="408432"/>
                                </a:lnTo>
                                <a:lnTo>
                                  <a:pt x="4914900" y="233184"/>
                                </a:lnTo>
                                <a:close/>
                              </a:path>
                              <a:path w="4914900" h="675640">
                                <a:moveTo>
                                  <a:pt x="4914900" y="0"/>
                                </a:moveTo>
                                <a:lnTo>
                                  <a:pt x="0" y="0"/>
                                </a:lnTo>
                                <a:lnTo>
                                  <a:pt x="0" y="233172"/>
                                </a:lnTo>
                                <a:lnTo>
                                  <a:pt x="4914900" y="233172"/>
                                </a:lnTo>
                                <a:lnTo>
                                  <a:pt x="4914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848EF4" id="Group 3" o:spid="_x0000_s1026" style="position:absolute;margin-left:183pt;margin-top:41.2pt;width:401.5pt;height:796.1pt;z-index:-15788032;mso-wrap-distance-left:0;mso-wrap-distance-right:0;mso-position-horizontal-relative:page;mso-position-vertical-relative:page" coordsize="50990,10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">
                <v:shape id="Graphic 4" o:spid="_x0000_s1027" style="position:absolute;left:666;top:8947;width:49454;height:92106;visibility:visible;mso-wrap-style:square;v-text-anchor:top" coordsize="4945380,92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" path="m,l4945380,r,9210675l,9210675,,xe" filled="f">
                  <v:path arrowok="t"/>
                </v:shape>
                <v:shape id="Graphic 5" o:spid="_x0000_s1028" style="position:absolute;left:95;top:95;width:50800;height:8763;visibility:visible;mso-wrap-style:square;v-text-anchor:top" coordsize="5080000,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" path="m5080000,l,,,876300r5080000,l5080000,xe" fillcolor="black" stroked="f">
                  <v:fill opacity="30840f"/>
                  <v:path arrowok="t"/>
                </v:shape>
                <v:shape id="Graphic 6" o:spid="_x0000_s1029" style="position:absolute;left:95;top:95;width:50800;height:8763;visibility:visible;mso-wrap-style:square;v-text-anchor:top" coordsize="5080000,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" path="m,l5080000,r,876300l,876300,,xe" filled="f" strokecolor="#959595" strokeweight="1.5pt">
                  <v:path arrowok="t"/>
                </v:shape>
                <v:shape id="Graphic 7" o:spid="_x0000_s1030" style="position:absolute;left:918;top:1104;width:49149;height:6757;visibility:visible;mso-wrap-style:square;v-text-anchor:top" coordsize="491490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" path="m4914900,233184l,233184,,408432,,675132r4914900,l4914900,408432r,-175248xem4914900,l,,,233172r4914900,l4914900,xe" fillcolor="black" stroked="f">
                  <v:path arrowok="t"/>
                </v:shape>
                <w10:wrap anchorx="page" anchory="page"/>
              </v:group>
            </w:pict>
          </mc:Fallback>
        </mc:AlternateContent>
      </w:r>
    </w:p>
    <w:p w14:paraId="148A5BBF" w14:textId="562643B9" w:rsidR="00ED3720" w:rsidRDefault="00990C66">
      <w:pPr>
        <w:pStyle w:val="Title"/>
      </w:pPr>
      <w:r>
        <w:rPr>
          <w:color w:val="89B833"/>
        </w:rPr>
        <w:t>INCEL:</w:t>
      </w:r>
      <w:r>
        <w:rPr>
          <w:color w:val="89B833"/>
          <w:spacing w:val="-12"/>
        </w:rPr>
        <w:t xml:space="preserve"> </w:t>
      </w:r>
      <w:r>
        <w:rPr>
          <w:color w:val="89B833"/>
        </w:rPr>
        <w:t>The</w:t>
      </w:r>
      <w:r>
        <w:rPr>
          <w:color w:val="89B833"/>
          <w:spacing w:val="-11"/>
        </w:rPr>
        <w:t xml:space="preserve"> </w:t>
      </w:r>
      <w:r w:rsidR="003A4C07">
        <w:rPr>
          <w:color w:val="89B833"/>
        </w:rPr>
        <w:t>Weaponization</w:t>
      </w:r>
      <w:r>
        <w:rPr>
          <w:color w:val="89B833"/>
          <w:spacing w:val="-10"/>
        </w:rPr>
        <w:t xml:space="preserve"> </w:t>
      </w:r>
      <w:r>
        <w:rPr>
          <w:color w:val="89B833"/>
        </w:rPr>
        <w:t>of</w:t>
      </w:r>
      <w:r>
        <w:rPr>
          <w:color w:val="89B833"/>
          <w:spacing w:val="-10"/>
        </w:rPr>
        <w:t xml:space="preserve"> </w:t>
      </w:r>
      <w:r>
        <w:rPr>
          <w:color w:val="89B833"/>
          <w:spacing w:val="-2"/>
        </w:rPr>
        <w:t>Misogyny</w:t>
      </w:r>
    </w:p>
    <w:p w14:paraId="148A5BC0" w14:textId="77777777" w:rsidR="00ED3720" w:rsidRDefault="00990C66">
      <w:pPr>
        <w:spacing w:before="276"/>
        <w:ind w:left="3312"/>
        <w:jc w:val="both"/>
        <w:rPr>
          <w:rFonts w:ascii="Arial"/>
          <w:sz w:val="24"/>
        </w:rPr>
      </w:pPr>
      <w:r>
        <w:rPr>
          <w:rFonts w:ascii="Arial"/>
          <w:color w:val="FFFFFF"/>
          <w:sz w:val="24"/>
        </w:rPr>
        <w:t>by</w:t>
      </w:r>
      <w:r>
        <w:rPr>
          <w:rFonts w:ascii="Arial"/>
          <w:color w:val="FFFFFF"/>
          <w:spacing w:val="-2"/>
          <w:sz w:val="24"/>
        </w:rPr>
        <w:t xml:space="preserve"> </w:t>
      </w:r>
      <w:r>
        <w:rPr>
          <w:rFonts w:ascii="Arial"/>
          <w:color w:val="FFFFFF"/>
          <w:sz w:val="24"/>
        </w:rPr>
        <w:t>Katherine</w:t>
      </w:r>
      <w:r>
        <w:rPr>
          <w:rFonts w:ascii="Arial"/>
          <w:color w:val="FFFFFF"/>
          <w:spacing w:val="-2"/>
          <w:sz w:val="24"/>
        </w:rPr>
        <w:t xml:space="preserve"> Denkinson</w:t>
      </w:r>
    </w:p>
    <w:p w14:paraId="3E4C8A78" w14:textId="77777777" w:rsidR="000747F8" w:rsidRDefault="000747F8" w:rsidP="000747F8">
      <w:pPr>
        <w:pStyle w:val="Heading2"/>
        <w:ind w:left="0"/>
        <w:rPr>
          <w:color w:val="89B833"/>
        </w:rPr>
      </w:pPr>
    </w:p>
    <w:p w14:paraId="148A5BC6" w14:textId="0416FB80" w:rsidR="00ED3720" w:rsidRDefault="00573B5C" w:rsidP="00573B5C">
      <w:pPr>
        <w:pStyle w:val="Heading2"/>
        <w:ind w:left="720" w:firstLine="720"/>
        <w:rPr>
          <w:sz w:val="19"/>
        </w:rPr>
        <w:sectPr w:rsidR="00ED3720">
          <w:type w:val="continuous"/>
          <w:pgSz w:w="11910" w:h="16850"/>
          <w:pgMar w:top="200" w:right="425" w:bottom="0" w:left="566" w:header="720" w:footer="720" w:gutter="0"/>
          <w:cols w:space="720"/>
        </w:sectPr>
      </w:pPr>
      <w:r>
        <w:rPr>
          <w:color w:val="89B833"/>
        </w:rPr>
        <w:t xml:space="preserve">      About</w:t>
      </w:r>
      <w:r>
        <w:rPr>
          <w:color w:val="89B833"/>
          <w:spacing w:val="-4"/>
        </w:rPr>
        <w:t xml:space="preserve"> </w:t>
      </w:r>
      <w:r>
        <w:rPr>
          <w:color w:val="89B833"/>
        </w:rPr>
        <w:t>the</w:t>
      </w:r>
      <w:r>
        <w:rPr>
          <w:color w:val="89B833"/>
          <w:spacing w:val="-1"/>
        </w:rPr>
        <w:t xml:space="preserve"> </w:t>
      </w:r>
      <w:r>
        <w:rPr>
          <w:color w:val="89B833"/>
          <w:spacing w:val="-4"/>
        </w:rPr>
        <w:t>book</w:t>
      </w:r>
    </w:p>
    <w:p w14:paraId="25198663" w14:textId="77777777" w:rsidR="00573B5C" w:rsidRDefault="00573B5C">
      <w:pPr>
        <w:spacing w:before="157" w:line="243" w:lineRule="exact"/>
        <w:ind w:left="103"/>
        <w:rPr>
          <w:b/>
          <w:sz w:val="20"/>
        </w:rPr>
      </w:pPr>
    </w:p>
    <w:p w14:paraId="02E1C860" w14:textId="77777777" w:rsidR="00573B5C" w:rsidRDefault="00573B5C">
      <w:pPr>
        <w:spacing w:before="157" w:line="243" w:lineRule="exact"/>
        <w:ind w:left="103"/>
        <w:rPr>
          <w:b/>
          <w:sz w:val="20"/>
        </w:rPr>
      </w:pPr>
    </w:p>
    <w:p w14:paraId="2611E9A3" w14:textId="77777777" w:rsidR="00573B5C" w:rsidRDefault="00573B5C">
      <w:pPr>
        <w:spacing w:before="157" w:line="243" w:lineRule="exact"/>
        <w:ind w:left="103"/>
        <w:rPr>
          <w:b/>
          <w:sz w:val="20"/>
        </w:rPr>
      </w:pPr>
    </w:p>
    <w:p w14:paraId="7255BC7B" w14:textId="77777777" w:rsidR="00573B5C" w:rsidRDefault="00573B5C">
      <w:pPr>
        <w:spacing w:before="157" w:line="243" w:lineRule="exact"/>
        <w:ind w:left="103"/>
        <w:rPr>
          <w:b/>
          <w:sz w:val="20"/>
        </w:rPr>
      </w:pPr>
    </w:p>
    <w:p w14:paraId="753E25E1" w14:textId="77777777" w:rsidR="00573B5C" w:rsidRDefault="00573B5C">
      <w:pPr>
        <w:spacing w:before="157" w:line="243" w:lineRule="exact"/>
        <w:ind w:left="103"/>
        <w:rPr>
          <w:b/>
          <w:sz w:val="20"/>
        </w:rPr>
      </w:pPr>
    </w:p>
    <w:p w14:paraId="148A5BC7" w14:textId="4475999A" w:rsidR="00ED3720" w:rsidRDefault="00990C66">
      <w:pPr>
        <w:spacing w:before="157" w:line="243" w:lineRule="exact"/>
        <w:ind w:left="103"/>
        <w:rPr>
          <w:sz w:val="20"/>
        </w:rPr>
      </w:pPr>
      <w:r>
        <w:rPr>
          <w:b/>
          <w:sz w:val="20"/>
        </w:rPr>
        <w:t>Publication:</w:t>
      </w:r>
      <w:r>
        <w:rPr>
          <w:b/>
          <w:spacing w:val="-9"/>
          <w:sz w:val="20"/>
        </w:rPr>
        <w:t xml:space="preserve"> </w:t>
      </w:r>
      <w:r w:rsidR="003A4C07">
        <w:rPr>
          <w:color w:val="666699"/>
          <w:sz w:val="20"/>
        </w:rPr>
        <w:t xml:space="preserve">Nov </w:t>
      </w:r>
      <w:r w:rsidR="006F1AC8">
        <w:rPr>
          <w:color w:val="666699"/>
          <w:sz w:val="20"/>
        </w:rPr>
        <w:t>14</w:t>
      </w:r>
      <w:proofErr w:type="gramStart"/>
      <w:r>
        <w:rPr>
          <w:color w:val="666699"/>
          <w:spacing w:val="-9"/>
          <w:sz w:val="20"/>
        </w:rPr>
        <w:t xml:space="preserve"> </w:t>
      </w:r>
      <w:r>
        <w:rPr>
          <w:color w:val="666699"/>
          <w:spacing w:val="-4"/>
          <w:sz w:val="20"/>
        </w:rPr>
        <w:t>202</w:t>
      </w:r>
      <w:r w:rsidR="003A4C07">
        <w:rPr>
          <w:color w:val="666699"/>
          <w:spacing w:val="-4"/>
          <w:sz w:val="20"/>
        </w:rPr>
        <w:t>5</w:t>
      </w:r>
      <w:proofErr w:type="gramEnd"/>
    </w:p>
    <w:p w14:paraId="148A5BC8" w14:textId="79A4B633" w:rsidR="00ED3720" w:rsidRDefault="00990C66">
      <w:pPr>
        <w:pStyle w:val="BodyText"/>
        <w:spacing w:line="242" w:lineRule="exact"/>
        <w:ind w:left="103"/>
        <w:rPr>
          <w:u w:val="none"/>
        </w:rPr>
      </w:pPr>
      <w:r>
        <w:rPr>
          <w:u w:val="none"/>
        </w:rPr>
        <w:t>UK</w:t>
      </w:r>
      <w:r>
        <w:rPr>
          <w:spacing w:val="-5"/>
          <w:u w:val="none"/>
        </w:rPr>
        <w:t xml:space="preserve"> </w:t>
      </w:r>
      <w:r>
        <w:rPr>
          <w:u w:val="none"/>
        </w:rPr>
        <w:t>price:</w:t>
      </w:r>
      <w:r>
        <w:rPr>
          <w:spacing w:val="-5"/>
          <w:u w:val="none"/>
        </w:rPr>
        <w:t xml:space="preserve"> </w:t>
      </w:r>
      <w:r>
        <w:rPr>
          <w:spacing w:val="-2"/>
          <w:u w:val="none"/>
        </w:rPr>
        <w:t>£1</w:t>
      </w:r>
      <w:r w:rsidR="006F1AC8">
        <w:rPr>
          <w:spacing w:val="-2"/>
          <w:u w:val="none"/>
        </w:rPr>
        <w:t>4</w:t>
      </w:r>
      <w:r>
        <w:rPr>
          <w:spacing w:val="-2"/>
          <w:u w:val="none"/>
        </w:rPr>
        <w:t>.99</w:t>
      </w:r>
    </w:p>
    <w:p w14:paraId="148A5BC9" w14:textId="68207253" w:rsidR="00ED3720" w:rsidRDefault="00990C66">
      <w:pPr>
        <w:spacing w:line="268" w:lineRule="exact"/>
        <w:ind w:left="103"/>
      </w:pPr>
      <w:r>
        <w:t>US</w:t>
      </w:r>
      <w:r>
        <w:rPr>
          <w:spacing w:val="-3"/>
        </w:rPr>
        <w:t xml:space="preserve"> </w:t>
      </w:r>
      <w:r>
        <w:t>price:</w:t>
      </w:r>
      <w:r>
        <w:rPr>
          <w:spacing w:val="-3"/>
        </w:rPr>
        <w:t xml:space="preserve"> </w:t>
      </w:r>
      <w:r>
        <w:rPr>
          <w:spacing w:val="-2"/>
        </w:rPr>
        <w:t>$</w:t>
      </w:r>
      <w:r w:rsidR="006F1AC8">
        <w:rPr>
          <w:spacing w:val="-2"/>
        </w:rPr>
        <w:t>19</w:t>
      </w:r>
      <w:r>
        <w:rPr>
          <w:spacing w:val="-2"/>
        </w:rPr>
        <w:t>.</w:t>
      </w:r>
      <w:r w:rsidR="006F1AC8">
        <w:rPr>
          <w:spacing w:val="-2"/>
        </w:rPr>
        <w:t>99</w:t>
      </w:r>
    </w:p>
    <w:p w14:paraId="148A5BCA" w14:textId="77777777" w:rsidR="00ED3720" w:rsidRDefault="00990C66">
      <w:pPr>
        <w:pStyle w:val="BodyText"/>
        <w:spacing w:before="2"/>
        <w:ind w:left="103"/>
        <w:rPr>
          <w:u w:val="none"/>
        </w:rPr>
      </w:pPr>
      <w:r>
        <w:rPr>
          <w:spacing w:val="-2"/>
          <w:u w:val="none"/>
        </w:rPr>
        <w:t>ISBN</w:t>
      </w:r>
      <w:r>
        <w:rPr>
          <w:spacing w:val="10"/>
          <w:u w:val="none"/>
        </w:rPr>
        <w:t xml:space="preserve"> </w:t>
      </w:r>
      <w:r>
        <w:rPr>
          <w:spacing w:val="-2"/>
          <w:u w:val="none"/>
        </w:rPr>
        <w:t>PBK</w:t>
      </w:r>
      <w:r>
        <w:rPr>
          <w:spacing w:val="8"/>
          <w:u w:val="none"/>
        </w:rPr>
        <w:t xml:space="preserve"> </w:t>
      </w:r>
      <w:r>
        <w:rPr>
          <w:spacing w:val="-2"/>
          <w:u w:val="none"/>
        </w:rPr>
        <w:t>978-1-0684674-1-</w:t>
      </w:r>
      <w:r>
        <w:rPr>
          <w:spacing w:val="-10"/>
          <w:u w:val="none"/>
        </w:rPr>
        <w:t>7</w:t>
      </w:r>
    </w:p>
    <w:p w14:paraId="148A5BCB" w14:textId="1A87D1B3" w:rsidR="00ED3720" w:rsidRDefault="00990C66">
      <w:pPr>
        <w:pStyle w:val="BodyText"/>
        <w:spacing w:before="1"/>
        <w:ind w:left="103"/>
        <w:rPr>
          <w:u w:val="none"/>
        </w:rPr>
      </w:pPr>
      <w:r>
        <w:rPr>
          <w:u w:val="none"/>
        </w:rPr>
        <w:t>Extent:</w:t>
      </w:r>
      <w:r>
        <w:rPr>
          <w:spacing w:val="-5"/>
          <w:u w:val="none"/>
        </w:rPr>
        <w:t xml:space="preserve"> 2</w:t>
      </w:r>
      <w:r w:rsidR="003A4C07">
        <w:rPr>
          <w:spacing w:val="-5"/>
          <w:u w:val="none"/>
        </w:rPr>
        <w:t>68 pages</w:t>
      </w:r>
    </w:p>
    <w:p w14:paraId="148A5BCC" w14:textId="77777777" w:rsidR="00ED3720" w:rsidRDefault="00990C66">
      <w:pPr>
        <w:spacing w:before="1"/>
        <w:ind w:left="103" w:right="185"/>
        <w:rPr>
          <w:sz w:val="20"/>
        </w:rPr>
      </w:pPr>
      <w:r>
        <w:rPr>
          <w:b/>
          <w:sz w:val="20"/>
        </w:rPr>
        <w:t>Category:</w:t>
      </w:r>
      <w:r>
        <w:rPr>
          <w:b/>
          <w:spacing w:val="-12"/>
          <w:sz w:val="20"/>
        </w:rPr>
        <w:t xml:space="preserve"> </w:t>
      </w:r>
      <w:r>
        <w:rPr>
          <w:sz w:val="20"/>
        </w:rPr>
        <w:t>SOC051000/Violence</w:t>
      </w:r>
      <w:r>
        <w:rPr>
          <w:spacing w:val="-11"/>
          <w:sz w:val="20"/>
        </w:rPr>
        <w:t xml:space="preserve"> </w:t>
      </w:r>
      <w:r>
        <w:rPr>
          <w:sz w:val="20"/>
        </w:rPr>
        <w:t xml:space="preserve">in society/Sex and sexuality </w:t>
      </w:r>
      <w:r>
        <w:rPr>
          <w:b/>
          <w:sz w:val="20"/>
        </w:rPr>
        <w:t xml:space="preserve">Territory: </w:t>
      </w:r>
      <w:r>
        <w:rPr>
          <w:sz w:val="20"/>
        </w:rPr>
        <w:t>World</w:t>
      </w:r>
    </w:p>
    <w:p w14:paraId="148A5BCD" w14:textId="77777777" w:rsidR="00ED3720" w:rsidRDefault="00990C66">
      <w:pPr>
        <w:pStyle w:val="BodyText"/>
        <w:spacing w:before="242"/>
        <w:ind w:left="103"/>
        <w:rPr>
          <w:u w:val="none"/>
        </w:rPr>
      </w:pPr>
      <w:r>
        <w:rPr>
          <w:spacing w:val="-2"/>
          <w:u w:val="none"/>
        </w:rPr>
        <w:t>Publisher:</w:t>
      </w:r>
    </w:p>
    <w:p w14:paraId="148A5BCE" w14:textId="77777777" w:rsidR="00ED3720" w:rsidRDefault="00990C66">
      <w:pPr>
        <w:ind w:left="103"/>
        <w:rPr>
          <w:sz w:val="20"/>
        </w:rPr>
      </w:pPr>
      <w:r>
        <w:rPr>
          <w:sz w:val="20"/>
        </w:rPr>
        <w:t>River</w:t>
      </w:r>
      <w:r>
        <w:rPr>
          <w:spacing w:val="-7"/>
          <w:sz w:val="20"/>
        </w:rPr>
        <w:t xml:space="preserve"> </w:t>
      </w:r>
      <w:r>
        <w:rPr>
          <w:sz w:val="20"/>
        </w:rPr>
        <w:t>Light</w:t>
      </w:r>
      <w:r>
        <w:rPr>
          <w:spacing w:val="-6"/>
          <w:sz w:val="20"/>
        </w:rPr>
        <w:t xml:space="preserve"> </w:t>
      </w:r>
      <w:r>
        <w:rPr>
          <w:spacing w:val="-2"/>
          <w:sz w:val="20"/>
        </w:rPr>
        <w:t>Press</w:t>
      </w:r>
    </w:p>
    <w:p w14:paraId="148A5BCF" w14:textId="77777777" w:rsidR="00ED3720" w:rsidRDefault="00990C66">
      <w:pPr>
        <w:spacing w:before="1"/>
        <w:ind w:left="103" w:right="256" w:hanging="1"/>
        <w:rPr>
          <w:sz w:val="20"/>
        </w:rPr>
      </w:pPr>
      <w:r>
        <w:rPr>
          <w:sz w:val="20"/>
        </w:rPr>
        <w:t>80</w:t>
      </w:r>
      <w:r>
        <w:rPr>
          <w:spacing w:val="-8"/>
          <w:sz w:val="20"/>
        </w:rPr>
        <w:t xml:space="preserve"> </w:t>
      </w:r>
      <w:r>
        <w:rPr>
          <w:sz w:val="20"/>
        </w:rPr>
        <w:t>Hill</w:t>
      </w:r>
      <w:r>
        <w:rPr>
          <w:spacing w:val="-8"/>
          <w:sz w:val="20"/>
        </w:rPr>
        <w:t xml:space="preserve"> </w:t>
      </w:r>
      <w:r>
        <w:rPr>
          <w:sz w:val="20"/>
        </w:rPr>
        <w:t>Rise,</w:t>
      </w:r>
      <w:r>
        <w:rPr>
          <w:spacing w:val="-8"/>
          <w:sz w:val="20"/>
        </w:rPr>
        <w:t xml:space="preserve"> </w:t>
      </w:r>
      <w:r>
        <w:rPr>
          <w:sz w:val="20"/>
        </w:rPr>
        <w:t>London</w:t>
      </w:r>
      <w:r>
        <w:rPr>
          <w:spacing w:val="-8"/>
          <w:sz w:val="20"/>
        </w:rPr>
        <w:t xml:space="preserve"> </w:t>
      </w:r>
      <w:r>
        <w:rPr>
          <w:sz w:val="20"/>
        </w:rPr>
        <w:t>TW10</w:t>
      </w:r>
      <w:r>
        <w:rPr>
          <w:spacing w:val="-8"/>
          <w:sz w:val="20"/>
        </w:rPr>
        <w:t xml:space="preserve"> </w:t>
      </w:r>
      <w:r>
        <w:rPr>
          <w:sz w:val="20"/>
        </w:rPr>
        <w:t>6UB Tel: 02089481427</w:t>
      </w:r>
    </w:p>
    <w:p w14:paraId="148A5BD0" w14:textId="77777777" w:rsidR="00ED3720" w:rsidRPr="006F1AC8" w:rsidRDefault="00ED3720">
      <w:pPr>
        <w:spacing w:line="243" w:lineRule="exact"/>
        <w:ind w:left="103"/>
        <w:rPr>
          <w:sz w:val="20"/>
          <w:lang w:val="fr-FR"/>
        </w:rPr>
      </w:pPr>
      <w:hyperlink r:id="rId5">
        <w:r w:rsidRPr="006F1AC8">
          <w:rPr>
            <w:spacing w:val="-2"/>
            <w:sz w:val="20"/>
            <w:lang w:val="fr-FR"/>
          </w:rPr>
          <w:t>marketing@aurorametro.com</w:t>
        </w:r>
      </w:hyperlink>
    </w:p>
    <w:p w14:paraId="148A5BD1" w14:textId="77777777" w:rsidR="00ED3720" w:rsidRPr="006F1AC8" w:rsidRDefault="00ED3720">
      <w:pPr>
        <w:spacing w:before="1"/>
        <w:rPr>
          <w:sz w:val="20"/>
          <w:lang w:val="fr-FR"/>
        </w:rPr>
      </w:pPr>
    </w:p>
    <w:p w14:paraId="148A5BD2" w14:textId="3EE10CF0" w:rsidR="00ED3720" w:rsidRPr="00DF640A" w:rsidRDefault="00990C66">
      <w:pPr>
        <w:pStyle w:val="BodyText"/>
        <w:ind w:left="103"/>
        <w:rPr>
          <w:u w:val="none"/>
          <w:lang w:val="en-GB"/>
        </w:rPr>
      </w:pPr>
      <w:r w:rsidRPr="00DF640A">
        <w:rPr>
          <w:u w:val="none"/>
          <w:lang w:val="en-GB"/>
        </w:rPr>
        <w:t>Sales enquiries to:</w:t>
      </w:r>
      <w:r w:rsidR="000747F8" w:rsidRPr="00DF640A">
        <w:rPr>
          <w:u w:val="none"/>
          <w:lang w:val="en-GB"/>
        </w:rPr>
        <w:br/>
      </w:r>
      <w:r w:rsidR="003348A6" w:rsidRPr="00DF640A">
        <w:rPr>
          <w:u w:val="none"/>
          <w:lang w:val="en-GB"/>
        </w:rPr>
        <w:t>rob.richardson@melia.co.uk</w:t>
      </w:r>
    </w:p>
    <w:p w14:paraId="148A5BD3" w14:textId="77777777" w:rsidR="00ED3720" w:rsidRPr="00DF640A" w:rsidRDefault="00ED3720">
      <w:pPr>
        <w:rPr>
          <w:b/>
          <w:sz w:val="20"/>
          <w:lang w:val="en-GB"/>
        </w:rPr>
      </w:pPr>
    </w:p>
    <w:p w14:paraId="148A5BD4" w14:textId="77777777" w:rsidR="00ED3720" w:rsidRPr="00DF640A" w:rsidRDefault="00990C66">
      <w:pPr>
        <w:pStyle w:val="BodyText"/>
        <w:ind w:left="103"/>
        <w:rPr>
          <w:u w:val="none"/>
          <w:lang w:val="en-GB"/>
        </w:rPr>
      </w:pPr>
      <w:r w:rsidRPr="00DF640A">
        <w:rPr>
          <w:u w:val="none"/>
          <w:lang w:val="en-GB"/>
        </w:rPr>
        <w:t>Review</w:t>
      </w:r>
      <w:r w:rsidRPr="00DF640A">
        <w:rPr>
          <w:spacing w:val="-9"/>
          <w:u w:val="none"/>
          <w:lang w:val="en-GB"/>
        </w:rPr>
        <w:t xml:space="preserve"> </w:t>
      </w:r>
      <w:r w:rsidRPr="00DF640A">
        <w:rPr>
          <w:spacing w:val="-2"/>
          <w:u w:val="none"/>
          <w:lang w:val="en-GB"/>
        </w:rPr>
        <w:t>copies:</w:t>
      </w:r>
    </w:p>
    <w:p w14:paraId="148A5BD5" w14:textId="77777777" w:rsidR="00ED3720" w:rsidRDefault="00ED3720">
      <w:pPr>
        <w:spacing w:before="1"/>
        <w:ind w:left="103"/>
        <w:rPr>
          <w:sz w:val="20"/>
        </w:rPr>
      </w:pPr>
      <w:hyperlink r:id="rId6">
        <w:r>
          <w:rPr>
            <w:color w:val="0000FF"/>
            <w:spacing w:val="-2"/>
            <w:sz w:val="20"/>
            <w:u w:val="single" w:color="0000FF"/>
          </w:rPr>
          <w:t>marketing@aurorametro.com</w:t>
        </w:r>
      </w:hyperlink>
    </w:p>
    <w:p w14:paraId="148A5BD6" w14:textId="77777777" w:rsidR="00ED3720" w:rsidRDefault="00990C66">
      <w:pPr>
        <w:spacing w:before="243"/>
        <w:ind w:left="103" w:right="1328"/>
        <w:rPr>
          <w:sz w:val="20"/>
        </w:rPr>
      </w:pPr>
      <w:r>
        <w:rPr>
          <w:b/>
          <w:sz w:val="20"/>
        </w:rPr>
        <w:t xml:space="preserve">UK Orders to </w:t>
      </w:r>
      <w:r>
        <w:rPr>
          <w:sz w:val="20"/>
        </w:rPr>
        <w:t>Central Books Ltd Freshwater Road Dagenham</w:t>
      </w:r>
      <w:r>
        <w:rPr>
          <w:spacing w:val="-12"/>
          <w:sz w:val="20"/>
        </w:rPr>
        <w:t xml:space="preserve"> </w:t>
      </w:r>
      <w:r>
        <w:rPr>
          <w:sz w:val="20"/>
        </w:rPr>
        <w:t>RM8</w:t>
      </w:r>
      <w:r>
        <w:rPr>
          <w:spacing w:val="-11"/>
          <w:sz w:val="20"/>
        </w:rPr>
        <w:t xml:space="preserve"> </w:t>
      </w:r>
      <w:r>
        <w:rPr>
          <w:sz w:val="20"/>
        </w:rPr>
        <w:t>1RX Tel: 020 8986 4854</w:t>
      </w:r>
    </w:p>
    <w:p w14:paraId="148A5BD7" w14:textId="77777777" w:rsidR="00ED3720" w:rsidRPr="00FC368A" w:rsidRDefault="00990C66">
      <w:pPr>
        <w:spacing w:before="1" w:line="243" w:lineRule="exact"/>
        <w:ind w:left="103"/>
        <w:rPr>
          <w:sz w:val="20"/>
          <w:lang w:val="fr-FR"/>
        </w:rPr>
      </w:pPr>
      <w:proofErr w:type="gramStart"/>
      <w:r w:rsidRPr="00FC368A">
        <w:rPr>
          <w:sz w:val="20"/>
          <w:lang w:val="fr-FR"/>
        </w:rPr>
        <w:t>Fax:</w:t>
      </w:r>
      <w:proofErr w:type="gramEnd"/>
      <w:r w:rsidRPr="00FC368A">
        <w:rPr>
          <w:spacing w:val="-6"/>
          <w:sz w:val="20"/>
          <w:lang w:val="fr-FR"/>
        </w:rPr>
        <w:t xml:space="preserve"> </w:t>
      </w:r>
      <w:r w:rsidRPr="00FC368A">
        <w:rPr>
          <w:sz w:val="20"/>
          <w:lang w:val="fr-FR"/>
        </w:rPr>
        <w:t>020</w:t>
      </w:r>
      <w:r w:rsidRPr="00FC368A">
        <w:rPr>
          <w:spacing w:val="-4"/>
          <w:sz w:val="20"/>
          <w:lang w:val="fr-FR"/>
        </w:rPr>
        <w:t xml:space="preserve"> </w:t>
      </w:r>
      <w:r w:rsidRPr="00FC368A">
        <w:rPr>
          <w:sz w:val="20"/>
          <w:lang w:val="fr-FR"/>
        </w:rPr>
        <w:t>8533</w:t>
      </w:r>
      <w:r w:rsidRPr="00FC368A">
        <w:rPr>
          <w:spacing w:val="-5"/>
          <w:sz w:val="20"/>
          <w:lang w:val="fr-FR"/>
        </w:rPr>
        <w:t xml:space="preserve"> </w:t>
      </w:r>
      <w:r w:rsidRPr="00FC368A">
        <w:rPr>
          <w:spacing w:val="-4"/>
          <w:sz w:val="20"/>
          <w:lang w:val="fr-FR"/>
        </w:rPr>
        <w:t>5821</w:t>
      </w:r>
    </w:p>
    <w:p w14:paraId="148A5BD8" w14:textId="77777777" w:rsidR="00ED3720" w:rsidRPr="00FC368A" w:rsidRDefault="00ED3720">
      <w:pPr>
        <w:ind w:left="103"/>
        <w:rPr>
          <w:sz w:val="20"/>
          <w:lang w:val="fr-FR"/>
        </w:rPr>
      </w:pPr>
      <w:hyperlink r:id="rId7">
        <w:r w:rsidRPr="00FC368A">
          <w:rPr>
            <w:spacing w:val="-2"/>
            <w:sz w:val="20"/>
            <w:lang w:val="fr-FR"/>
          </w:rPr>
          <w:t>orders@centralbooks.com</w:t>
        </w:r>
      </w:hyperlink>
      <w:r w:rsidR="00990C66" w:rsidRPr="00FC368A">
        <w:rPr>
          <w:spacing w:val="-2"/>
          <w:sz w:val="20"/>
          <w:lang w:val="fr-FR"/>
        </w:rPr>
        <w:t xml:space="preserve"> </w:t>
      </w:r>
      <w:hyperlink r:id="rId8">
        <w:r w:rsidRPr="00FC368A">
          <w:rPr>
            <w:color w:val="0000FF"/>
            <w:spacing w:val="-2"/>
            <w:sz w:val="20"/>
            <w:u w:val="single" w:color="0000FF"/>
            <w:lang w:val="fr-FR"/>
          </w:rPr>
          <w:t>www.centralbooks.com</w:t>
        </w:r>
      </w:hyperlink>
      <w:r w:rsidR="00990C66" w:rsidRPr="00FC368A">
        <w:rPr>
          <w:color w:val="0000FF"/>
          <w:spacing w:val="-2"/>
          <w:sz w:val="20"/>
          <w:lang w:val="fr-FR"/>
        </w:rPr>
        <w:t xml:space="preserve"> </w:t>
      </w:r>
      <w:hyperlink r:id="rId9">
        <w:r w:rsidRPr="00FC368A">
          <w:rPr>
            <w:color w:val="0000FF"/>
            <w:spacing w:val="-2"/>
            <w:sz w:val="20"/>
            <w:u w:val="single" w:color="0000FF"/>
            <w:lang w:val="fr-FR"/>
          </w:rPr>
          <w:t>orders@centralbooks.com</w:t>
        </w:r>
      </w:hyperlink>
    </w:p>
    <w:p w14:paraId="148A5BD9" w14:textId="1CD434E5" w:rsidR="00ED3720" w:rsidRPr="00FC368A" w:rsidRDefault="00ED3720">
      <w:pPr>
        <w:spacing w:before="11"/>
        <w:rPr>
          <w:sz w:val="17"/>
          <w:lang w:val="fr-FR"/>
        </w:rPr>
      </w:pPr>
    </w:p>
    <w:p w14:paraId="2C246457" w14:textId="13FDE7FF" w:rsidR="00FC368A" w:rsidRPr="00FC368A" w:rsidRDefault="00900F6B" w:rsidP="00FC368A">
      <w:pPr>
        <w:spacing w:before="52"/>
        <w:ind w:left="103" w:right="88"/>
        <w:rPr>
          <w:lang w:val="en-GB"/>
        </w:rPr>
      </w:pPr>
      <w:r>
        <w:rPr>
          <w:noProof/>
          <w:sz w:val="17"/>
        </w:rPr>
        <w:drawing>
          <wp:anchor distT="0" distB="0" distL="0" distR="0" simplePos="0" relativeHeight="487587840" behindDoc="1" locked="0" layoutInCell="1" allowOverlap="1" wp14:anchorId="148A5BF5" wp14:editId="3339591A">
            <wp:simplePos x="0" y="0"/>
            <wp:positionH relativeFrom="page">
              <wp:posOffset>428625</wp:posOffset>
            </wp:positionH>
            <wp:positionV relativeFrom="paragraph">
              <wp:posOffset>760730</wp:posOffset>
            </wp:positionV>
            <wp:extent cx="904875" cy="1098550"/>
            <wp:effectExtent l="0" t="0" r="9525" b="635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904875" cy="1098550"/>
                    </a:xfrm>
                    <a:prstGeom prst="rect">
                      <a:avLst/>
                    </a:prstGeom>
                  </pic:spPr>
                </pic:pic>
              </a:graphicData>
            </a:graphic>
            <wp14:sizeRelH relativeFrom="margin">
              <wp14:pctWidth>0</wp14:pctWidth>
            </wp14:sizeRelH>
            <wp14:sizeRelV relativeFrom="margin">
              <wp14:pctHeight>0</wp14:pctHeight>
            </wp14:sizeRelV>
          </wp:anchor>
        </w:drawing>
      </w:r>
      <w:r w:rsidRPr="00DF640A">
        <w:rPr>
          <w:lang w:val="en-GB"/>
        </w:rPr>
        <w:br w:type="column"/>
      </w:r>
      <w:r w:rsidR="00FC368A" w:rsidRPr="00FC368A">
        <w:rPr>
          <w:lang w:val="en-GB"/>
        </w:rPr>
        <w:t xml:space="preserve">With the rise of interest in dramas such as Netflix’s </w:t>
      </w:r>
      <w:r w:rsidR="00FC368A" w:rsidRPr="00FC368A">
        <w:rPr>
          <w:i/>
          <w:iCs/>
          <w:lang w:val="en-GB"/>
        </w:rPr>
        <w:t>Adolescence</w:t>
      </w:r>
      <w:r w:rsidR="00FC368A" w:rsidRPr="00FC368A">
        <w:rPr>
          <w:lang w:val="en-GB"/>
        </w:rPr>
        <w:t> which aired in the UK in 2025, and a spate of crimes such as the Otley Run attack in April 2025, Incel culture has become headline news. This timely and much needed book separates the fact and the fiction around Incels in an increasingly anxious national conversation.</w:t>
      </w:r>
    </w:p>
    <w:p w14:paraId="0B2A17C1" w14:textId="21D6CB28" w:rsidR="00FC368A" w:rsidRPr="00FC368A" w:rsidRDefault="00FC368A" w:rsidP="00FC368A">
      <w:pPr>
        <w:spacing w:before="52"/>
        <w:ind w:left="103" w:right="88"/>
        <w:rPr>
          <w:lang w:val="en-GB"/>
        </w:rPr>
      </w:pPr>
      <w:r w:rsidRPr="00FC368A">
        <w:rPr>
          <w:lang w:val="en-GB"/>
        </w:rPr>
        <w:t>Katherine Denkinson explores the men behind the incel subculture and the misinformation that surrounds them. ‘Incel’ has often been used as a one-size-fits-all term for a wide range of communities, from vulnerable to niche</w:t>
      </w:r>
      <w:r w:rsidR="004B62C4">
        <w:rPr>
          <w:lang w:val="en-GB"/>
        </w:rPr>
        <w:t>,</w:t>
      </w:r>
      <w:r w:rsidRPr="00FC368A">
        <w:rPr>
          <w:lang w:val="en-GB"/>
        </w:rPr>
        <w:t xml:space="preserve"> to outright misogynist and dangerous. However</w:t>
      </w:r>
      <w:r w:rsidR="00900F6B">
        <w:rPr>
          <w:lang w:val="en-GB"/>
        </w:rPr>
        <w:t>,</w:t>
      </w:r>
      <w:r w:rsidRPr="00FC368A">
        <w:rPr>
          <w:lang w:val="en-GB"/>
        </w:rPr>
        <w:t xml:space="preserve"> the reality is not that simple.</w:t>
      </w:r>
    </w:p>
    <w:p w14:paraId="68DDF8CA" w14:textId="4DF751FC" w:rsidR="00FC368A" w:rsidRPr="00FC368A" w:rsidRDefault="00FC368A" w:rsidP="00FC368A">
      <w:pPr>
        <w:spacing w:before="52"/>
        <w:ind w:left="103" w:right="88"/>
        <w:rPr>
          <w:lang w:val="en-GB"/>
        </w:rPr>
      </w:pPr>
      <w:r w:rsidRPr="00FC368A">
        <w:rPr>
          <w:lang w:val="en-GB"/>
        </w:rPr>
        <w:t xml:space="preserve">Incels are not cartoonish villains, but real people. The internet has been their route to communication and connection, but it has also led to them becoming </w:t>
      </w:r>
      <w:r w:rsidR="00DF640A">
        <w:rPr>
          <w:lang w:val="en-GB"/>
        </w:rPr>
        <w:t>mythologised</w:t>
      </w:r>
      <w:r w:rsidRPr="00FC368A">
        <w:rPr>
          <w:lang w:val="en-GB"/>
        </w:rPr>
        <w:t>. Who are these men? What are their motivations? How has our misunderstanding of this subculture made it seem even more dangerous? </w:t>
      </w:r>
    </w:p>
    <w:p w14:paraId="269E47A2" w14:textId="77777777" w:rsidR="00FC368A" w:rsidRPr="00FC368A" w:rsidRDefault="00FC368A" w:rsidP="00FC368A">
      <w:pPr>
        <w:spacing w:before="52"/>
        <w:ind w:left="103" w:right="88"/>
        <w:rPr>
          <w:lang w:val="en-GB"/>
        </w:rPr>
      </w:pPr>
      <w:r w:rsidRPr="00FC368A">
        <w:rPr>
          <w:lang w:val="en-GB"/>
        </w:rPr>
        <w:t>This book is a must-read for all those uncertain about what the continuous spread of ‘Incel’ values and ideologies might mean. And, more importantly, what can be done to negate the very real, physical and psychological harm these online groups continue to perpetuate?</w:t>
      </w:r>
    </w:p>
    <w:p w14:paraId="148A5BDB" w14:textId="77777777" w:rsidR="00ED3720" w:rsidRDefault="00990C66">
      <w:pPr>
        <w:pStyle w:val="Heading2"/>
        <w:spacing w:before="291" w:line="293" w:lineRule="exact"/>
      </w:pPr>
      <w:r>
        <w:rPr>
          <w:color w:val="89B833"/>
        </w:rPr>
        <w:t>About</w:t>
      </w:r>
      <w:r>
        <w:rPr>
          <w:color w:val="89B833"/>
          <w:spacing w:val="-2"/>
        </w:rPr>
        <w:t xml:space="preserve"> </w:t>
      </w:r>
      <w:r>
        <w:rPr>
          <w:color w:val="89B833"/>
        </w:rPr>
        <w:t>the</w:t>
      </w:r>
      <w:r>
        <w:rPr>
          <w:color w:val="89B833"/>
          <w:spacing w:val="-1"/>
        </w:rPr>
        <w:t xml:space="preserve"> </w:t>
      </w:r>
      <w:r>
        <w:rPr>
          <w:color w:val="89B833"/>
          <w:spacing w:val="-2"/>
        </w:rPr>
        <w:t>author</w:t>
      </w:r>
    </w:p>
    <w:p w14:paraId="148A5BDC" w14:textId="77777777" w:rsidR="00ED3720" w:rsidRDefault="00990C66">
      <w:pPr>
        <w:ind w:left="103" w:right="88"/>
      </w:pPr>
      <w:r>
        <w:t>Katherine</w:t>
      </w:r>
      <w:r>
        <w:rPr>
          <w:spacing w:val="-4"/>
        </w:rPr>
        <w:t xml:space="preserve"> </w:t>
      </w:r>
      <w:r>
        <w:t>worked</w:t>
      </w:r>
      <w:r>
        <w:rPr>
          <w:spacing w:val="-3"/>
        </w:rPr>
        <w:t xml:space="preserve"> </w:t>
      </w:r>
      <w:r>
        <w:t>in</w:t>
      </w:r>
      <w:r>
        <w:rPr>
          <w:spacing w:val="-5"/>
        </w:rPr>
        <w:t xml:space="preserve"> </w:t>
      </w:r>
      <w:r>
        <w:t>the</w:t>
      </w:r>
      <w:r>
        <w:rPr>
          <w:spacing w:val="-4"/>
        </w:rPr>
        <w:t xml:space="preserve"> </w:t>
      </w:r>
      <w:r>
        <w:t>mental</w:t>
      </w:r>
      <w:r>
        <w:rPr>
          <w:spacing w:val="-2"/>
        </w:rPr>
        <w:t xml:space="preserve"> </w:t>
      </w:r>
      <w:r>
        <w:t>health</w:t>
      </w:r>
      <w:r>
        <w:rPr>
          <w:spacing w:val="-5"/>
        </w:rPr>
        <w:t xml:space="preserve"> </w:t>
      </w:r>
      <w:r>
        <w:t>arena</w:t>
      </w:r>
      <w:r>
        <w:rPr>
          <w:spacing w:val="-2"/>
        </w:rPr>
        <w:t xml:space="preserve"> </w:t>
      </w:r>
      <w:r>
        <w:t>for</w:t>
      </w:r>
      <w:r>
        <w:rPr>
          <w:spacing w:val="-4"/>
        </w:rPr>
        <w:t xml:space="preserve"> </w:t>
      </w:r>
      <w:r>
        <w:t>many</w:t>
      </w:r>
      <w:r>
        <w:rPr>
          <w:spacing w:val="-1"/>
        </w:rPr>
        <w:t xml:space="preserve"> </w:t>
      </w:r>
      <w:r>
        <w:t>years</w:t>
      </w:r>
      <w:r>
        <w:rPr>
          <w:spacing w:val="-2"/>
        </w:rPr>
        <w:t xml:space="preserve"> </w:t>
      </w:r>
      <w:r>
        <w:t>before</w:t>
      </w:r>
      <w:r>
        <w:rPr>
          <w:spacing w:val="-1"/>
        </w:rPr>
        <w:t xml:space="preserve"> </w:t>
      </w:r>
      <w:r>
        <w:t>becoming</w:t>
      </w:r>
      <w:r>
        <w:rPr>
          <w:spacing w:val="-3"/>
        </w:rPr>
        <w:t xml:space="preserve"> </w:t>
      </w:r>
      <w:r>
        <w:t>a journalist and writer. She has a strong track record of writing on Incel culture, Andrew Tate, the Far Right and online radicalization.</w:t>
      </w:r>
    </w:p>
    <w:p w14:paraId="148A5BDD" w14:textId="77777777" w:rsidR="00ED3720" w:rsidRDefault="00ED3720">
      <w:pPr>
        <w:spacing w:before="1"/>
      </w:pPr>
    </w:p>
    <w:p w14:paraId="148A5BDE" w14:textId="77777777" w:rsidR="00ED3720" w:rsidRDefault="00990C66">
      <w:pPr>
        <w:ind w:left="103" w:right="241"/>
        <w:jc w:val="both"/>
      </w:pPr>
      <w:r>
        <w:t>Her</w:t>
      </w:r>
      <w:r>
        <w:rPr>
          <w:spacing w:val="-3"/>
        </w:rPr>
        <w:t xml:space="preserve"> </w:t>
      </w:r>
      <w:r>
        <w:t>work</w:t>
      </w:r>
      <w:r>
        <w:rPr>
          <w:spacing w:val="-2"/>
        </w:rPr>
        <w:t xml:space="preserve"> </w:t>
      </w:r>
      <w:r>
        <w:t>has</w:t>
      </w:r>
      <w:r>
        <w:rPr>
          <w:spacing w:val="-4"/>
        </w:rPr>
        <w:t xml:space="preserve"> </w:t>
      </w:r>
      <w:r>
        <w:t>led</w:t>
      </w:r>
      <w:r>
        <w:rPr>
          <w:spacing w:val="-3"/>
        </w:rPr>
        <w:t xml:space="preserve"> </w:t>
      </w:r>
      <w:r>
        <w:t>to</w:t>
      </w:r>
      <w:r>
        <w:rPr>
          <w:spacing w:val="-2"/>
        </w:rPr>
        <w:t xml:space="preserve"> </w:t>
      </w:r>
      <w:r>
        <w:t>her</w:t>
      </w:r>
      <w:r>
        <w:rPr>
          <w:spacing w:val="-3"/>
        </w:rPr>
        <w:t xml:space="preserve"> </w:t>
      </w:r>
      <w:r>
        <w:t>frequent</w:t>
      </w:r>
      <w:r>
        <w:rPr>
          <w:spacing w:val="-2"/>
        </w:rPr>
        <w:t xml:space="preserve"> </w:t>
      </w:r>
      <w:r>
        <w:t>appearance</w:t>
      </w:r>
      <w:r>
        <w:rPr>
          <w:spacing w:val="-4"/>
        </w:rPr>
        <w:t xml:space="preserve"> </w:t>
      </w:r>
      <w:r>
        <w:t>as</w:t>
      </w:r>
      <w:r>
        <w:rPr>
          <w:spacing w:val="-3"/>
        </w:rPr>
        <w:t xml:space="preserve"> </w:t>
      </w:r>
      <w:r>
        <w:t>an</w:t>
      </w:r>
      <w:r>
        <w:rPr>
          <w:spacing w:val="-5"/>
        </w:rPr>
        <w:t xml:space="preserve"> </w:t>
      </w:r>
      <w:r>
        <w:t>expert</w:t>
      </w:r>
      <w:r>
        <w:rPr>
          <w:spacing w:val="-2"/>
        </w:rPr>
        <w:t xml:space="preserve"> </w:t>
      </w:r>
      <w:r>
        <w:t>commentator</w:t>
      </w:r>
      <w:r>
        <w:rPr>
          <w:spacing w:val="-4"/>
        </w:rPr>
        <w:t xml:space="preserve"> </w:t>
      </w:r>
      <w:r>
        <w:t>on</w:t>
      </w:r>
      <w:r>
        <w:rPr>
          <w:spacing w:val="-3"/>
        </w:rPr>
        <w:t xml:space="preserve"> </w:t>
      </w:r>
      <w:r>
        <w:t>these issues</w:t>
      </w:r>
      <w:r>
        <w:rPr>
          <w:spacing w:val="-2"/>
        </w:rPr>
        <w:t xml:space="preserve"> </w:t>
      </w:r>
      <w:r>
        <w:t>in</w:t>
      </w:r>
      <w:r>
        <w:rPr>
          <w:spacing w:val="-3"/>
        </w:rPr>
        <w:t xml:space="preserve"> </w:t>
      </w:r>
      <w:r>
        <w:t>national</w:t>
      </w:r>
      <w:r>
        <w:rPr>
          <w:spacing w:val="-2"/>
        </w:rPr>
        <w:t xml:space="preserve"> </w:t>
      </w:r>
      <w:r>
        <w:t>broadcasting,</w:t>
      </w:r>
      <w:r>
        <w:rPr>
          <w:spacing w:val="-2"/>
        </w:rPr>
        <w:t xml:space="preserve"> </w:t>
      </w:r>
      <w:r>
        <w:t>and</w:t>
      </w:r>
      <w:r>
        <w:rPr>
          <w:spacing w:val="-3"/>
        </w:rPr>
        <w:t xml:space="preserve"> </w:t>
      </w:r>
      <w:r>
        <w:t>in</w:t>
      </w:r>
      <w:r>
        <w:rPr>
          <w:spacing w:val="-3"/>
        </w:rPr>
        <w:t xml:space="preserve"> </w:t>
      </w:r>
      <w:r>
        <w:t>podcasts</w:t>
      </w:r>
      <w:r>
        <w:rPr>
          <w:spacing w:val="-2"/>
        </w:rPr>
        <w:t xml:space="preserve"> </w:t>
      </w:r>
      <w:r>
        <w:t>including</w:t>
      </w:r>
      <w:r>
        <w:rPr>
          <w:spacing w:val="-3"/>
        </w:rPr>
        <w:t xml:space="preserve"> </w:t>
      </w:r>
      <w:r>
        <w:t>hit</w:t>
      </w:r>
      <w:r>
        <w:rPr>
          <w:spacing w:val="-2"/>
        </w:rPr>
        <w:t xml:space="preserve"> </w:t>
      </w:r>
      <w:r>
        <w:t>podcast</w:t>
      </w:r>
      <w:r>
        <w:rPr>
          <w:spacing w:val="-4"/>
        </w:rPr>
        <w:t xml:space="preserve"> </w:t>
      </w:r>
      <w:r>
        <w:t>“Carrie</w:t>
      </w:r>
      <w:r>
        <w:rPr>
          <w:spacing w:val="-2"/>
        </w:rPr>
        <w:t xml:space="preserve"> </w:t>
      </w:r>
      <w:r>
        <w:t>Jade Does Not Exist”.</w:t>
      </w:r>
    </w:p>
    <w:p w14:paraId="148A5BE0" w14:textId="77777777" w:rsidR="00ED3720" w:rsidRDefault="00ED3720">
      <w:pPr>
        <w:spacing w:before="37"/>
      </w:pPr>
    </w:p>
    <w:p w14:paraId="148A5BE1" w14:textId="0D1D558D" w:rsidR="00ED3720" w:rsidRDefault="00900F6B">
      <w:pPr>
        <w:spacing w:before="1"/>
        <w:ind w:left="103"/>
        <w:rPr>
          <w:b/>
          <w:color w:val="89B833"/>
          <w:spacing w:val="-4"/>
          <w:sz w:val="24"/>
        </w:rPr>
      </w:pPr>
      <w:r>
        <w:rPr>
          <w:b/>
          <w:color w:val="89B833"/>
          <w:spacing w:val="-4"/>
          <w:sz w:val="24"/>
        </w:rPr>
        <w:t>Reviews:</w:t>
      </w:r>
    </w:p>
    <w:p w14:paraId="168E576B" w14:textId="0CBC2CFD" w:rsidR="00E5004C" w:rsidRPr="00E5004C" w:rsidRDefault="00E5004C" w:rsidP="00E5004C">
      <w:pPr>
        <w:spacing w:before="1"/>
        <w:ind w:left="103"/>
        <w:rPr>
          <w:b/>
          <w:sz w:val="24"/>
          <w:lang w:val="en-GB"/>
        </w:rPr>
      </w:pPr>
      <w:r>
        <w:rPr>
          <w:b/>
          <w:sz w:val="24"/>
          <w:lang w:val="en-GB"/>
        </w:rPr>
        <w:t>“</w:t>
      </w:r>
      <w:r w:rsidRPr="00E5004C">
        <w:rPr>
          <w:b/>
          <w:sz w:val="24"/>
          <w:lang w:val="en-GB"/>
        </w:rPr>
        <w:t>A brave researcher, and an innovative and insightful observer of all the absurdities and monstrosities of social media, there are few better placed to look at the Incel movement and its many offshoots in the manosphere, than Kat Denkinson”</w:t>
      </w:r>
      <w:r w:rsidR="004754B2">
        <w:rPr>
          <w:b/>
          <w:sz w:val="24"/>
          <w:lang w:val="en-GB"/>
        </w:rPr>
        <w:t xml:space="preserve"> ~</w:t>
      </w:r>
      <w:r>
        <w:rPr>
          <w:b/>
          <w:sz w:val="24"/>
          <w:lang w:val="en-GB"/>
        </w:rPr>
        <w:t xml:space="preserve"> </w:t>
      </w:r>
      <w:r w:rsidRPr="00E5004C">
        <w:rPr>
          <w:b/>
          <w:sz w:val="24"/>
          <w:lang w:val="en-GB"/>
        </w:rPr>
        <w:t>Peter Jukes, co-founder Byline Times </w:t>
      </w:r>
    </w:p>
    <w:p w14:paraId="438475E9" w14:textId="77777777" w:rsidR="005953B7" w:rsidRDefault="005953B7">
      <w:pPr>
        <w:spacing w:before="1"/>
        <w:ind w:left="103"/>
        <w:rPr>
          <w:b/>
          <w:sz w:val="24"/>
          <w:lang w:val="en-GB"/>
        </w:rPr>
      </w:pPr>
    </w:p>
    <w:p w14:paraId="033CA7D1" w14:textId="43E38728" w:rsidR="00761AC3" w:rsidRPr="00761AC3" w:rsidRDefault="00761AC3" w:rsidP="00761AC3">
      <w:pPr>
        <w:spacing w:before="1"/>
        <w:ind w:left="103"/>
        <w:rPr>
          <w:b/>
          <w:sz w:val="24"/>
          <w:lang w:val="en-GB"/>
        </w:rPr>
      </w:pPr>
      <w:r>
        <w:rPr>
          <w:b/>
          <w:sz w:val="24"/>
          <w:lang w:val="en-GB"/>
        </w:rPr>
        <w:t>“</w:t>
      </w:r>
      <w:r w:rsidRPr="00761AC3">
        <w:rPr>
          <w:b/>
          <w:sz w:val="24"/>
          <w:lang w:val="en-GB"/>
        </w:rPr>
        <w:t>Incel is as terrifying as it is necessary...a thorough, humane exploration of how violent, poisonous misogyny festers and mutates online. With compassion, clarity and years of first-hand experience, Katherine makes a powerful case for prevention over moral panic.</w:t>
      </w:r>
      <w:r>
        <w:rPr>
          <w:b/>
          <w:sz w:val="24"/>
          <w:lang w:val="en-GB"/>
        </w:rPr>
        <w:t xml:space="preserve">” </w:t>
      </w:r>
      <w:r w:rsidR="004754B2">
        <w:rPr>
          <w:b/>
          <w:sz w:val="24"/>
          <w:lang w:val="en-GB"/>
        </w:rPr>
        <w:t>~ Zoe Grunewald, Westminster Editor, The Lead</w:t>
      </w:r>
    </w:p>
    <w:p w14:paraId="29FE4BFC" w14:textId="77777777" w:rsidR="00E5004C" w:rsidRPr="00E5004C" w:rsidRDefault="00E5004C">
      <w:pPr>
        <w:spacing w:before="1"/>
        <w:ind w:left="103"/>
        <w:rPr>
          <w:b/>
          <w:sz w:val="24"/>
          <w:lang w:val="en-GB"/>
        </w:rPr>
      </w:pPr>
    </w:p>
    <w:sectPr w:rsidR="00E5004C" w:rsidRPr="00E5004C" w:rsidSect="00900F6B">
      <w:type w:val="continuous"/>
      <w:pgSz w:w="11910" w:h="16850"/>
      <w:pgMar w:top="200" w:right="425" w:bottom="0" w:left="566" w:header="720" w:footer="720" w:gutter="0"/>
      <w:cols w:num="2" w:space="720" w:equalWidth="0">
        <w:col w:w="3095" w:space="195"/>
        <w:col w:w="762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D3720"/>
    <w:rsid w:val="000747F8"/>
    <w:rsid w:val="00202673"/>
    <w:rsid w:val="00225830"/>
    <w:rsid w:val="003348A6"/>
    <w:rsid w:val="003A4C07"/>
    <w:rsid w:val="004754B2"/>
    <w:rsid w:val="004B62C4"/>
    <w:rsid w:val="00573B5C"/>
    <w:rsid w:val="005953B7"/>
    <w:rsid w:val="00644C8D"/>
    <w:rsid w:val="006B44D2"/>
    <w:rsid w:val="006C1A43"/>
    <w:rsid w:val="006F1AC8"/>
    <w:rsid w:val="00761AC3"/>
    <w:rsid w:val="00823322"/>
    <w:rsid w:val="00900F6B"/>
    <w:rsid w:val="00990C66"/>
    <w:rsid w:val="00DF640A"/>
    <w:rsid w:val="00E5004C"/>
    <w:rsid w:val="00ED3720"/>
    <w:rsid w:val="00F82620"/>
    <w:rsid w:val="00FC3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5BBC"/>
  <w15:docId w15:val="{9239416F-679C-483E-B310-38507FB2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9"/>
      <w:ind w:left="103"/>
      <w:jc w:val="both"/>
      <w:outlineLvl w:val="0"/>
    </w:pPr>
    <w:rPr>
      <w:b/>
      <w:bCs/>
      <w:sz w:val="24"/>
      <w:szCs w:val="24"/>
    </w:rPr>
  </w:style>
  <w:style w:type="paragraph" w:styleId="Heading2">
    <w:name w:val="heading 2"/>
    <w:basedOn w:val="Normal"/>
    <w:uiPriority w:val="9"/>
    <w:unhideWhenUsed/>
    <w:qFormat/>
    <w:pPr>
      <w:ind w:left="103"/>
      <w:outlineLvl w:val="1"/>
    </w:pPr>
    <w:rPr>
      <w:b/>
      <w:bCs/>
      <w:sz w:val="24"/>
      <w:szCs w:val="24"/>
    </w:rPr>
  </w:style>
  <w:style w:type="paragraph" w:styleId="Heading3">
    <w:name w:val="heading 3"/>
    <w:basedOn w:val="Normal"/>
    <w:uiPriority w:val="9"/>
    <w:unhideWhenUsed/>
    <w:qFormat/>
    <w:pPr>
      <w:ind w:left="103"/>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u w:val="single" w:color="000000"/>
    </w:rPr>
  </w:style>
  <w:style w:type="paragraph" w:styleId="Title">
    <w:name w:val="Title"/>
    <w:basedOn w:val="Normal"/>
    <w:uiPriority w:val="10"/>
    <w:qFormat/>
    <w:pPr>
      <w:ind w:left="3312"/>
      <w:jc w:val="both"/>
    </w:pPr>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entralbooks.com/" TargetMode="External"/><Relationship Id="rId3" Type="http://schemas.openxmlformats.org/officeDocument/2006/relationships/webSettings" Target="webSettings.xml"/><Relationship Id="rId7" Type="http://schemas.openxmlformats.org/officeDocument/2006/relationships/hyperlink" Target="mailto:orders@centralbook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keting@aurorametro.com" TargetMode="External"/><Relationship Id="rId11" Type="http://schemas.openxmlformats.org/officeDocument/2006/relationships/fontTable" Target="fontTable.xml"/><Relationship Id="rId5" Type="http://schemas.openxmlformats.org/officeDocument/2006/relationships/hyperlink" Target="mailto:marketing@aurorametro.com" TargetMode="Externa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mailto:orders@central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474</Words>
  <Characters>2651</Characters>
  <Application>Microsoft Office Word</Application>
  <DocSecurity>0</DocSecurity>
  <Lines>147</Lines>
  <Paragraphs>38</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Robson</dc:creator>
  <dc:description/>
  <cp:lastModifiedBy>Cheryl Robson</cp:lastModifiedBy>
  <cp:revision>3</cp:revision>
  <dcterms:created xsi:type="dcterms:W3CDTF">2025-10-07T17:50:00Z</dcterms:created>
  <dcterms:modified xsi:type="dcterms:W3CDTF">2025-10-07T17:53:00Z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Acrobat PDFMaker 25 for Word</vt:lpwstr>
  </property>
  <property fmtid="{D5CDD505-2E9C-101B-9397-08002B2CF9AE}" pid="4" name="LastSaved">
    <vt:filetime>2025-10-07T00:00:00Z</vt:filetime>
  </property>
  <property fmtid="{D5CDD505-2E9C-101B-9397-08002B2CF9AE}" pid="5" name="Producer">
    <vt:lpwstr>Adobe PDF Library 25.1.250</vt:lpwstr>
  </property>
  <property fmtid="{D5CDD505-2E9C-101B-9397-08002B2CF9AE}" pid="6" name="SourceModified">
    <vt:lpwstr/>
  </property>
</Properties>
</file>